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F2" w:rsidRDefault="00770E3B" w:rsidP="00770E3B">
      <w:pPr>
        <w:tabs>
          <w:tab w:val="left" w:pos="3885"/>
        </w:tabs>
      </w:pPr>
      <w:bookmarkStart w:id="0" w:name="_GoBack"/>
      <w:bookmarkEnd w:id="0"/>
      <w:r>
        <w:tab/>
      </w:r>
    </w:p>
    <w:p w:rsidR="006C18F2" w:rsidRDefault="006C18F2"/>
    <w:p w:rsidR="006C18F2" w:rsidRDefault="006C18F2"/>
    <w:p w:rsidR="006C18F2" w:rsidRDefault="009E67B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54CF91" wp14:editId="3AABDE5E">
                <wp:simplePos x="0" y="0"/>
                <wp:positionH relativeFrom="column">
                  <wp:posOffset>5325745</wp:posOffset>
                </wp:positionH>
                <wp:positionV relativeFrom="paragraph">
                  <wp:posOffset>139065</wp:posOffset>
                </wp:positionV>
                <wp:extent cx="963295" cy="4572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0DD" w:rsidRPr="00232A5D" w:rsidRDefault="00BA2638" w:rsidP="009900B9">
                            <w:pPr>
                              <w:pStyle w:val="refformation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FL0</w:t>
                            </w:r>
                            <w:r w:rsidR="00FC38CF">
                              <w:rPr>
                                <w:b/>
                              </w:rPr>
                              <w:t>9</w:t>
                            </w:r>
                          </w:p>
                          <w:p w:rsidR="004E20DD" w:rsidRPr="000F6191" w:rsidRDefault="004E20DD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54CF9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19.35pt;margin-top:10.95pt;width:75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" filled="f" stroked="f">
                <v:path arrowok="t"/>
                <v:textbox>
                  <w:txbxContent>
                    <w:p w:rsidR="004E20DD" w:rsidRPr="00232A5D" w:rsidRDefault="00BA2638" w:rsidP="009900B9">
                      <w:pPr>
                        <w:pStyle w:val="refformation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>FL0</w:t>
                      </w:r>
                      <w:r w:rsidR="00FC38CF">
                        <w:rPr>
                          <w:b/>
                        </w:rPr>
                        <w:t>9</w:t>
                      </w:r>
                    </w:p>
                    <w:p w:rsidR="004E20DD" w:rsidRPr="000F6191" w:rsidRDefault="004E20DD" w:rsidP="009900B9">
                      <w:pPr>
                        <w:jc w:val="right"/>
                        <w:rPr>
                          <w:rFonts w:ascii="VAG Rounded Std Light" w:hAnsi="VAG Rounded St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6E21D" wp14:editId="4B4D5F7B">
                <wp:simplePos x="0" y="0"/>
                <wp:positionH relativeFrom="column">
                  <wp:posOffset>1326515</wp:posOffset>
                </wp:positionH>
                <wp:positionV relativeFrom="paragraph">
                  <wp:posOffset>20955</wp:posOffset>
                </wp:positionV>
                <wp:extent cx="4000500" cy="5715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0DD" w:rsidRPr="00232A5D" w:rsidRDefault="00DD6F67" w:rsidP="009900B9">
                            <w:pPr>
                              <w:pStyle w:val="titre"/>
                              <w:rPr>
                                <w:b/>
                                <w:color w:val="BE171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BE171D"/>
                                <w:sz w:val="28"/>
                                <w:szCs w:val="28"/>
                              </w:rPr>
                              <w:t>Matériaux</w:t>
                            </w:r>
                          </w:p>
                          <w:p w:rsidR="004E20DD" w:rsidRPr="00317B16" w:rsidRDefault="007464C5" w:rsidP="009900B9">
                            <w:pPr>
                              <w:pStyle w:val="soustitre"/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464C5">
                              <w:rPr>
                                <w:color w:val="464749"/>
                                <w:sz w:val="26"/>
                                <w:szCs w:val="26"/>
                              </w:rPr>
                              <w:t>formations</w:t>
                            </w:r>
                            <w:proofErr w:type="gramEnd"/>
                            <w:r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 xml:space="preserve"> flash</w:t>
                            </w:r>
                          </w:p>
                          <w:p w:rsidR="004E20DD" w:rsidRPr="00CF5BA4" w:rsidRDefault="004E20DD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6E21D" id="Zone de texte 2" o:spid="_x0000_s1027" type="#_x0000_t202" style="position:absolute;margin-left:104.45pt;margin-top:1.65pt;width:3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" filled="f" stroked="f">
                <v:path arrowok="t"/>
                <v:textbox>
                  <w:txbxContent>
                    <w:p w:rsidR="004E20DD" w:rsidRPr="00232A5D" w:rsidRDefault="00DD6F67" w:rsidP="009900B9">
                      <w:pPr>
                        <w:pStyle w:val="titre"/>
                        <w:rPr>
                          <w:b/>
                          <w:color w:val="BE171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BE171D"/>
                          <w:sz w:val="28"/>
                          <w:szCs w:val="28"/>
                        </w:rPr>
                        <w:t>Matériaux</w:t>
                      </w:r>
                    </w:p>
                    <w:p w:rsidR="004E20DD" w:rsidRPr="00317B16" w:rsidRDefault="007464C5" w:rsidP="009900B9">
                      <w:pPr>
                        <w:pStyle w:val="soustitre"/>
                        <w:rPr>
                          <w:b/>
                          <w:color w:val="464749"/>
                          <w:sz w:val="26"/>
                          <w:szCs w:val="26"/>
                        </w:rPr>
                      </w:pPr>
                      <w:proofErr w:type="gramStart"/>
                      <w:r w:rsidRPr="007464C5">
                        <w:rPr>
                          <w:color w:val="464749"/>
                          <w:sz w:val="26"/>
                          <w:szCs w:val="26"/>
                        </w:rPr>
                        <w:t>formations</w:t>
                      </w:r>
                      <w:proofErr w:type="gramEnd"/>
                      <w:r>
                        <w:rPr>
                          <w:b/>
                          <w:color w:val="464749"/>
                          <w:sz w:val="26"/>
                          <w:szCs w:val="26"/>
                        </w:rPr>
                        <w:t xml:space="preserve"> flash</w:t>
                      </w:r>
                    </w:p>
                    <w:p w:rsidR="004E20DD" w:rsidRPr="00CF5BA4" w:rsidRDefault="004E20DD" w:rsidP="009900B9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8F2" w:rsidRDefault="006C18F2"/>
    <w:p w:rsidR="006C18F2" w:rsidRDefault="00820EF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D13BF0" wp14:editId="0AF52103">
                <wp:simplePos x="0" y="0"/>
                <wp:positionH relativeFrom="column">
                  <wp:posOffset>-548640</wp:posOffset>
                </wp:positionH>
                <wp:positionV relativeFrom="paragraph">
                  <wp:posOffset>204470</wp:posOffset>
                </wp:positionV>
                <wp:extent cx="6802120" cy="676910"/>
                <wp:effectExtent l="0" t="0" r="0" b="889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212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CF" w:rsidRDefault="00FC38CF" w:rsidP="00FC38CF">
                            <w:pPr>
                              <w:jc w:val="right"/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FC38CF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Introduction à l’analyse de défaillance sur pièces et ensembles métalliques </w:t>
                            </w:r>
                          </w:p>
                          <w:p w:rsidR="00FC38CF" w:rsidRPr="00FC38CF" w:rsidRDefault="004E20DD" w:rsidP="00FC38CF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r w:rsidRPr="00232A5D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&gt; </w:t>
                            </w:r>
                            <w:r w:rsidR="00FC38CF" w:rsidRPr="00FC38CF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Acquérir une connaissance des méthodes d’analyse de défaillance</w:t>
                            </w:r>
                          </w:p>
                          <w:p w:rsidR="00FC38CF" w:rsidRPr="00FC38CF" w:rsidRDefault="00FC38CF" w:rsidP="00FC38CF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proofErr w:type="gramStart"/>
                            <w:r w:rsidRPr="00FC38CF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afin</w:t>
                            </w:r>
                            <w:proofErr w:type="gramEnd"/>
                            <w:r w:rsidRPr="00FC38CF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 d’optimiser les investigations</w:t>
                            </w:r>
                          </w:p>
                          <w:p w:rsidR="004E20DD" w:rsidRPr="00CF5BA4" w:rsidRDefault="004E20DD" w:rsidP="00FC38CF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13BF0" id="Zone de texte 4" o:spid="_x0000_s1028" type="#_x0000_t202" style="position:absolute;margin-left:-43.2pt;margin-top:16.1pt;width:535.6pt;height:5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" filled="f" stroked="f">
                <v:path arrowok="t"/>
                <v:textbox>
                  <w:txbxContent>
                    <w:p w:rsidR="00FC38CF" w:rsidRDefault="00FC38CF" w:rsidP="00FC38CF">
                      <w:pPr>
                        <w:jc w:val="right"/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FC38CF"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 xml:space="preserve">Introduction à l’analyse de défaillance sur pièces et ensembles métalliques </w:t>
                      </w:r>
                    </w:p>
                    <w:p w:rsidR="00FC38CF" w:rsidRPr="00FC38CF" w:rsidRDefault="004E20DD" w:rsidP="00FC38CF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r w:rsidRPr="00232A5D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&gt; </w:t>
                      </w:r>
                      <w:r w:rsidR="00FC38CF" w:rsidRPr="00FC38CF">
                        <w:rPr>
                          <w:rFonts w:ascii="VAG Rounded Std Light" w:hAnsi="VAG Rounded Std Light" w:cs="Arial"/>
                          <w:color w:val="FFFFFF"/>
                        </w:rPr>
                        <w:t>Acquérir une connaissance des méthodes d’analyse de défaillance</w:t>
                      </w:r>
                    </w:p>
                    <w:p w:rsidR="00FC38CF" w:rsidRPr="00FC38CF" w:rsidRDefault="00FC38CF" w:rsidP="00FC38CF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proofErr w:type="gramStart"/>
                      <w:r w:rsidRPr="00FC38CF">
                        <w:rPr>
                          <w:rFonts w:ascii="VAG Rounded Std Light" w:hAnsi="VAG Rounded Std Light" w:cs="Arial"/>
                          <w:color w:val="FFFFFF"/>
                        </w:rPr>
                        <w:t>afin</w:t>
                      </w:r>
                      <w:proofErr w:type="gramEnd"/>
                      <w:r w:rsidRPr="00FC38CF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 d’optimiser les investigations</w:t>
                      </w:r>
                    </w:p>
                    <w:p w:rsidR="004E20DD" w:rsidRPr="00CF5BA4" w:rsidRDefault="004E20DD" w:rsidP="00FC38CF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8F2" w:rsidRDefault="00E23438" w:rsidP="00E23438">
      <w:pPr>
        <w:tabs>
          <w:tab w:val="left" w:pos="6690"/>
        </w:tabs>
      </w:pPr>
      <w:r>
        <w:tab/>
      </w:r>
    </w:p>
    <w:p w:rsidR="006C18F2" w:rsidRDefault="006C18F2"/>
    <w:p w:rsidR="006C18F2" w:rsidRDefault="006C18F2"/>
    <w:tbl>
      <w:tblPr>
        <w:tblW w:w="10674" w:type="dxa"/>
        <w:tblInd w:w="-743" w:type="dxa"/>
        <w:tblLook w:val="01E0" w:firstRow="1" w:lastRow="1" w:firstColumn="1" w:lastColumn="1" w:noHBand="0" w:noVBand="0"/>
      </w:tblPr>
      <w:tblGrid>
        <w:gridCol w:w="5371"/>
        <w:gridCol w:w="5303"/>
      </w:tblGrid>
      <w:tr w:rsidR="006838AF" w:rsidRPr="00A432D0" w:rsidTr="00D42087">
        <w:trPr>
          <w:trHeight w:val="2510"/>
        </w:trPr>
        <w:tc>
          <w:tcPr>
            <w:tcW w:w="5371" w:type="dxa"/>
          </w:tcPr>
          <w:p w:rsidR="006838AF" w:rsidRPr="00A432D0" w:rsidRDefault="006838AF" w:rsidP="006838A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6838AF" w:rsidRPr="00A432D0" w:rsidRDefault="006838AF" w:rsidP="006838A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A432D0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Objectifs de la formation :</w:t>
            </w:r>
          </w:p>
          <w:p w:rsidR="006838AF" w:rsidRPr="00A432D0" w:rsidRDefault="006838AF" w:rsidP="006838AF">
            <w:pPr>
              <w:pStyle w:val="DfxFaxNum"/>
              <w:numPr>
                <w:ilvl w:val="0"/>
                <w:numId w:val="42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A432D0">
              <w:rPr>
                <w:rFonts w:ascii="VAG Rounded Std Light" w:hAnsi="VAG Rounded Std Light"/>
              </w:rPr>
              <w:t>Savoir caractériser une défaillance.</w:t>
            </w:r>
          </w:p>
          <w:p w:rsidR="006838AF" w:rsidRPr="00A432D0" w:rsidRDefault="006838AF" w:rsidP="006838AF">
            <w:pPr>
              <w:pStyle w:val="DfxFaxNum"/>
              <w:numPr>
                <w:ilvl w:val="0"/>
                <w:numId w:val="42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A432D0">
              <w:rPr>
                <w:rFonts w:ascii="VAG Rounded Std Light" w:hAnsi="VAG Rounded Std Light"/>
              </w:rPr>
              <w:t>Connaître les moyens et les précautions à prendre pour « faire parler les pièces ».</w:t>
            </w:r>
          </w:p>
          <w:p w:rsidR="006838AF" w:rsidRPr="00A432D0" w:rsidRDefault="006838AF" w:rsidP="006838AF">
            <w:pPr>
              <w:pStyle w:val="DfxFaxNum"/>
              <w:numPr>
                <w:ilvl w:val="0"/>
                <w:numId w:val="42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A432D0">
              <w:rPr>
                <w:rFonts w:ascii="VAG Rounded Std Light" w:hAnsi="VAG Rounded Std Light"/>
              </w:rPr>
              <w:t>Avoir les bons réflexes en présence d’une pièce défaillante.</w:t>
            </w:r>
          </w:p>
          <w:p w:rsidR="006838AF" w:rsidRPr="00A432D0" w:rsidRDefault="006838AF" w:rsidP="006838AF">
            <w:pPr>
              <w:pStyle w:val="DfxFaxNum"/>
              <w:numPr>
                <w:ilvl w:val="0"/>
                <w:numId w:val="42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A432D0">
              <w:rPr>
                <w:rFonts w:ascii="VAG Rounded Std Light" w:hAnsi="VAG Rounded Std Light"/>
              </w:rPr>
              <w:t xml:space="preserve">Savoir tirer </w:t>
            </w:r>
            <w:r w:rsidR="00C16122" w:rsidRPr="00A432D0">
              <w:rPr>
                <w:rFonts w:ascii="VAG Rounded Std Light" w:hAnsi="VAG Rounded Std Light"/>
              </w:rPr>
              <w:t>parti</w:t>
            </w:r>
            <w:r w:rsidRPr="00A432D0">
              <w:rPr>
                <w:rFonts w:ascii="VAG Rounded Std Light" w:hAnsi="VAG Rounded Std Light"/>
              </w:rPr>
              <w:t xml:space="preserve"> de l’expertise réalisée.</w:t>
            </w:r>
          </w:p>
          <w:p w:rsidR="006838AF" w:rsidRPr="00A432D0" w:rsidRDefault="006838AF" w:rsidP="006838AF">
            <w:pPr>
              <w:pStyle w:val="DfxFaxNum"/>
              <w:ind w:right="317"/>
              <w:jc w:val="both"/>
              <w:rPr>
                <w:rFonts w:ascii="VAG Rounded Std Light" w:hAnsi="VAG Rounded Std Light"/>
              </w:rPr>
            </w:pPr>
          </w:p>
        </w:tc>
        <w:tc>
          <w:tcPr>
            <w:tcW w:w="5303" w:type="dxa"/>
            <w:vMerge w:val="restart"/>
          </w:tcPr>
          <w:p w:rsidR="006838AF" w:rsidRPr="00A432D0" w:rsidRDefault="006838AF" w:rsidP="006838A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6838AF" w:rsidRPr="00A432D0" w:rsidRDefault="006838AF" w:rsidP="006838A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A432D0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Déroulement de la journée :</w:t>
            </w:r>
          </w:p>
          <w:p w:rsidR="006838AF" w:rsidRPr="00A432D0" w:rsidRDefault="006838AF" w:rsidP="006838A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6838AF" w:rsidRPr="00A432D0" w:rsidRDefault="006838AF" w:rsidP="006838AF">
            <w:pPr>
              <w:numPr>
                <w:ilvl w:val="0"/>
                <w:numId w:val="43"/>
              </w:numPr>
              <w:tabs>
                <w:tab w:val="left" w:pos="459"/>
              </w:tabs>
              <w:ind w:left="459" w:right="317" w:hanging="42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A432D0">
              <w:rPr>
                <w:rFonts w:ascii="VAG Rounded Std Light" w:hAnsi="VAG Rounded Std Light"/>
                <w:sz w:val="20"/>
                <w:szCs w:val="20"/>
              </w:rPr>
              <w:t>Intérêts de l’analyse d’une défaillance.</w:t>
            </w:r>
          </w:p>
          <w:p w:rsidR="006838AF" w:rsidRPr="00A432D0" w:rsidRDefault="006838AF" w:rsidP="006838AF">
            <w:pPr>
              <w:tabs>
                <w:tab w:val="left" w:pos="459"/>
              </w:tabs>
              <w:ind w:left="459" w:right="317" w:hanging="42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6838AF" w:rsidRPr="00A432D0" w:rsidRDefault="006838AF" w:rsidP="006838AF">
            <w:pPr>
              <w:numPr>
                <w:ilvl w:val="0"/>
                <w:numId w:val="43"/>
              </w:numPr>
              <w:tabs>
                <w:tab w:val="left" w:pos="459"/>
              </w:tabs>
              <w:ind w:left="459" w:right="317" w:hanging="42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A432D0">
              <w:rPr>
                <w:rFonts w:ascii="VAG Rounded Std Light" w:hAnsi="VAG Rounded Std Light"/>
                <w:sz w:val="20"/>
                <w:szCs w:val="20"/>
              </w:rPr>
              <w:t>Méthodologie et moyens d’investigation.</w:t>
            </w:r>
          </w:p>
          <w:p w:rsidR="006838AF" w:rsidRPr="00A432D0" w:rsidRDefault="006838AF" w:rsidP="006838AF">
            <w:pPr>
              <w:tabs>
                <w:tab w:val="left" w:pos="459"/>
              </w:tabs>
              <w:ind w:left="459" w:right="317" w:hanging="42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6838AF" w:rsidRPr="00A432D0" w:rsidRDefault="006838AF" w:rsidP="006838AF">
            <w:pPr>
              <w:numPr>
                <w:ilvl w:val="0"/>
                <w:numId w:val="43"/>
              </w:numPr>
              <w:tabs>
                <w:tab w:val="left" w:pos="459"/>
              </w:tabs>
              <w:ind w:left="459" w:right="317" w:hanging="42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A432D0">
              <w:rPr>
                <w:rFonts w:ascii="VAG Rounded Std Light" w:hAnsi="VAG Rounded Std Light"/>
                <w:sz w:val="20"/>
                <w:szCs w:val="20"/>
              </w:rPr>
              <w:t>Les précautions à prendre en présence d’une défaillance.</w:t>
            </w:r>
          </w:p>
          <w:p w:rsidR="006838AF" w:rsidRPr="00A432D0" w:rsidRDefault="006838AF" w:rsidP="006838AF">
            <w:pPr>
              <w:tabs>
                <w:tab w:val="left" w:pos="459"/>
              </w:tabs>
              <w:ind w:left="459" w:right="317" w:hanging="42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D42087" w:rsidRPr="00D42087" w:rsidRDefault="006838AF" w:rsidP="00D42087">
            <w:pPr>
              <w:numPr>
                <w:ilvl w:val="0"/>
                <w:numId w:val="43"/>
              </w:numPr>
              <w:tabs>
                <w:tab w:val="left" w:pos="459"/>
              </w:tabs>
              <w:ind w:left="459" w:right="317" w:hanging="42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A432D0">
              <w:rPr>
                <w:rFonts w:ascii="VAG Rounded Std Light" w:hAnsi="VAG Rounded Std Light"/>
                <w:sz w:val="20"/>
                <w:szCs w:val="20"/>
              </w:rPr>
              <w:t>Savoir lire les défaillances :</w:t>
            </w:r>
          </w:p>
          <w:p w:rsidR="006838AF" w:rsidRPr="00A432D0" w:rsidRDefault="006838AF" w:rsidP="006838AF">
            <w:pPr>
              <w:numPr>
                <w:ilvl w:val="0"/>
                <w:numId w:val="45"/>
              </w:numPr>
              <w:tabs>
                <w:tab w:val="left" w:pos="743"/>
              </w:tabs>
              <w:ind w:left="743" w:right="317" w:hanging="284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A432D0">
              <w:rPr>
                <w:rFonts w:ascii="VAG Rounded Std Light" w:hAnsi="VAG Rounded Std Light"/>
                <w:sz w:val="20"/>
                <w:szCs w:val="20"/>
              </w:rPr>
              <w:t>Les principaux modes d’endommagement des métaux (illustrations par images et cas concrets) : rupture ductile, rupture fragile, rupture par fatigue, corrosion, fragilisation par hydrogène,…</w:t>
            </w:r>
          </w:p>
          <w:p w:rsidR="006838AF" w:rsidRPr="00A432D0" w:rsidRDefault="006838AF" w:rsidP="006838AF">
            <w:pPr>
              <w:numPr>
                <w:ilvl w:val="0"/>
                <w:numId w:val="45"/>
              </w:numPr>
              <w:tabs>
                <w:tab w:val="left" w:pos="743"/>
              </w:tabs>
              <w:ind w:left="743" w:right="317" w:hanging="284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A432D0">
              <w:rPr>
                <w:rFonts w:ascii="VAG Rounded Std Light" w:hAnsi="VAG Rounded Std Light"/>
                <w:sz w:val="20"/>
                <w:szCs w:val="20"/>
              </w:rPr>
              <w:t>Aspect macroscopique (à l’œil, à la loupe…) ;</w:t>
            </w:r>
          </w:p>
          <w:p w:rsidR="006838AF" w:rsidRPr="00A432D0" w:rsidRDefault="006838AF" w:rsidP="006838AF">
            <w:pPr>
              <w:numPr>
                <w:ilvl w:val="0"/>
                <w:numId w:val="45"/>
              </w:numPr>
              <w:tabs>
                <w:tab w:val="left" w:pos="743"/>
              </w:tabs>
              <w:ind w:left="743" w:right="317" w:hanging="284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A432D0">
              <w:rPr>
                <w:rFonts w:ascii="VAG Rounded Std Light" w:hAnsi="VAG Rounded Std Light"/>
                <w:sz w:val="20"/>
                <w:szCs w:val="20"/>
              </w:rPr>
              <w:t>Aspect fractographique (au microscope électronique à balayage).</w:t>
            </w:r>
          </w:p>
          <w:p w:rsidR="006838AF" w:rsidRPr="00A432D0" w:rsidRDefault="006838AF" w:rsidP="006838AF">
            <w:pPr>
              <w:ind w:left="851"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6838AF" w:rsidRPr="00A432D0" w:rsidRDefault="006838AF" w:rsidP="006838AF">
            <w:pPr>
              <w:numPr>
                <w:ilvl w:val="0"/>
                <w:numId w:val="43"/>
              </w:numPr>
              <w:tabs>
                <w:tab w:val="left" w:pos="459"/>
              </w:tabs>
              <w:ind w:left="459" w:right="317" w:hanging="42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A432D0">
              <w:rPr>
                <w:rFonts w:ascii="VAG Rounded Std Light" w:hAnsi="VAG Rounded Std Light"/>
                <w:sz w:val="20"/>
                <w:szCs w:val="20"/>
              </w:rPr>
              <w:t xml:space="preserve">Le langage des ruptures. </w:t>
            </w:r>
          </w:p>
          <w:p w:rsidR="006838AF" w:rsidRPr="00A432D0" w:rsidRDefault="006838AF" w:rsidP="006838AF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6838AF" w:rsidRPr="00D42087" w:rsidRDefault="006838AF" w:rsidP="006838AF">
            <w:pPr>
              <w:numPr>
                <w:ilvl w:val="0"/>
                <w:numId w:val="43"/>
              </w:numPr>
              <w:tabs>
                <w:tab w:val="left" w:pos="459"/>
              </w:tabs>
              <w:ind w:left="459" w:right="317" w:hanging="42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A432D0">
              <w:rPr>
                <w:rFonts w:ascii="VAG Rounded Std Light" w:hAnsi="VAG Rounded Std Light"/>
                <w:sz w:val="20"/>
                <w:szCs w:val="20"/>
              </w:rPr>
              <w:t xml:space="preserve">Etudes de cas de pièces endommagées. </w:t>
            </w:r>
          </w:p>
        </w:tc>
      </w:tr>
      <w:tr w:rsidR="006838AF" w:rsidRPr="00A432D0" w:rsidTr="00D42087">
        <w:trPr>
          <w:trHeight w:val="1883"/>
        </w:trPr>
        <w:tc>
          <w:tcPr>
            <w:tcW w:w="5371" w:type="dxa"/>
          </w:tcPr>
          <w:p w:rsidR="006838AF" w:rsidRPr="0052188D" w:rsidRDefault="006838AF" w:rsidP="006838A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52188D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Personnel concerné :</w:t>
            </w:r>
          </w:p>
          <w:p w:rsidR="006838AF" w:rsidRPr="0052188D" w:rsidRDefault="006838AF" w:rsidP="006838A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52188D">
              <w:rPr>
                <w:rFonts w:ascii="VAG Rounded Std Light" w:hAnsi="VAG Rounded Std Light"/>
                <w:sz w:val="20"/>
                <w:szCs w:val="20"/>
              </w:rPr>
              <w:t>Personnels des bureaux d’études, des services maintenance, S.A.V., cabinets d’expertise ou d’assurance, et toute personne souhaitant améliorer la qualité de ses échanges avec un spécialiste du domaine</w:t>
            </w:r>
            <w:r w:rsidRPr="0052188D">
              <w:rPr>
                <w:rFonts w:ascii="VAG Rounded Std Light" w:hAnsi="VAG Rounded Std Light" w:cs="Arial"/>
                <w:sz w:val="20"/>
                <w:szCs w:val="20"/>
              </w:rPr>
              <w:t>.</w:t>
            </w:r>
          </w:p>
          <w:p w:rsidR="006838AF" w:rsidRPr="0052188D" w:rsidRDefault="006838AF" w:rsidP="006838A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3E4E8B" w:rsidRPr="0052188D" w:rsidRDefault="003E4E8B" w:rsidP="003E4E8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proofErr w:type="spellStart"/>
            <w:r w:rsidRPr="0052188D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Pré-requis</w:t>
            </w:r>
            <w:proofErr w:type="spellEnd"/>
          </w:p>
          <w:p w:rsidR="003E4E8B" w:rsidRDefault="003E4E8B" w:rsidP="003E4E8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52188D">
              <w:rPr>
                <w:rFonts w:ascii="VAG Rounded Std Light" w:hAnsi="VAG Rounded Std Light" w:cs="Arial"/>
                <w:sz w:val="20"/>
                <w:szCs w:val="20"/>
              </w:rPr>
              <w:t>Posséder des notions de métallurgie et de mécanique.</w:t>
            </w:r>
          </w:p>
          <w:p w:rsidR="0052188D" w:rsidRDefault="0052188D" w:rsidP="003E4E8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3E4E8B" w:rsidRPr="0052188D" w:rsidRDefault="0052188D" w:rsidP="0052188D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34308F">
              <w:rPr>
                <w:rFonts w:ascii="VAG Rounded Std Light" w:hAnsi="VAG Rounded Std Light"/>
                <w:b/>
                <w:sz w:val="20"/>
                <w:szCs w:val="20"/>
              </w:rPr>
              <w:t>Moyens d’’évaluation</w:t>
            </w:r>
            <w:r>
              <w:rPr>
                <w:rFonts w:ascii="VAG Rounded Std Light" w:hAnsi="VAG Rounded Std Light"/>
                <w:sz w:val="20"/>
                <w:szCs w:val="20"/>
              </w:rPr>
              <w:t> : Attestation de fin de formation</w:t>
            </w:r>
          </w:p>
        </w:tc>
        <w:tc>
          <w:tcPr>
            <w:tcW w:w="5303" w:type="dxa"/>
            <w:vMerge/>
          </w:tcPr>
          <w:p w:rsidR="006838AF" w:rsidRPr="00A432D0" w:rsidRDefault="006838AF" w:rsidP="006838AF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6838AF" w:rsidRPr="00A432D0" w:rsidTr="00D42087">
        <w:trPr>
          <w:trHeight w:val="545"/>
        </w:trPr>
        <w:tc>
          <w:tcPr>
            <w:tcW w:w="5371" w:type="dxa"/>
          </w:tcPr>
          <w:p w:rsidR="003E4E8B" w:rsidRDefault="003E4E8B" w:rsidP="006838A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6838AF" w:rsidRPr="00A432D0" w:rsidRDefault="006838AF" w:rsidP="006838A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A432D0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Durée :</w:t>
            </w:r>
            <w:r w:rsidRPr="00A432D0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 </w:t>
            </w:r>
            <w:r w:rsidRPr="00A432D0">
              <w:rPr>
                <w:rFonts w:ascii="VAG Rounded Std Light" w:hAnsi="VAG Rounded Std Light" w:cs="Arial"/>
                <w:sz w:val="20"/>
                <w:szCs w:val="20"/>
              </w:rPr>
              <w:t>1 journée soit 7 heures</w:t>
            </w:r>
          </w:p>
          <w:p w:rsidR="006838AF" w:rsidRPr="00A432D0" w:rsidRDefault="006838AF" w:rsidP="006838A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03" w:type="dxa"/>
            <w:vMerge/>
          </w:tcPr>
          <w:p w:rsidR="006838AF" w:rsidRPr="00A432D0" w:rsidRDefault="006838AF" w:rsidP="006838AF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6838AF" w:rsidRPr="00A432D0" w:rsidTr="00D42087">
        <w:trPr>
          <w:trHeight w:val="920"/>
        </w:trPr>
        <w:tc>
          <w:tcPr>
            <w:tcW w:w="5371" w:type="dxa"/>
          </w:tcPr>
          <w:p w:rsidR="006838AF" w:rsidRPr="0052188D" w:rsidRDefault="006838AF" w:rsidP="006838A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A432D0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Session </w:t>
            </w:r>
            <w:r w:rsidRPr="0052188D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201</w:t>
            </w:r>
            <w:r w:rsidR="008D4C51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8</w:t>
            </w:r>
            <w:r w:rsidRPr="0052188D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 :</w:t>
            </w:r>
          </w:p>
          <w:p w:rsidR="006838AF" w:rsidRPr="0052188D" w:rsidRDefault="006838AF" w:rsidP="006838A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52188D">
              <w:rPr>
                <w:rFonts w:ascii="VAG Rounded Std Light" w:hAnsi="VAG Rounded Std Light" w:cs="Arial"/>
                <w:sz w:val="20"/>
                <w:szCs w:val="20"/>
              </w:rPr>
              <w:t xml:space="preserve">Orléans, le </w:t>
            </w:r>
            <w:r w:rsidR="00EE262E">
              <w:rPr>
                <w:rFonts w:ascii="VAG Rounded Std Light" w:hAnsi="VAG Rounded Std Light" w:cs="Arial"/>
                <w:sz w:val="20"/>
                <w:szCs w:val="20"/>
              </w:rPr>
              <w:t xml:space="preserve">10 Octobre </w:t>
            </w:r>
            <w:r w:rsidRPr="0052188D">
              <w:rPr>
                <w:rFonts w:ascii="VAG Rounded Std Light" w:hAnsi="VAG Rounded Std Light" w:cs="Arial"/>
                <w:sz w:val="20"/>
                <w:szCs w:val="20"/>
              </w:rPr>
              <w:t xml:space="preserve"> </w:t>
            </w:r>
          </w:p>
          <w:p w:rsidR="006838AF" w:rsidRPr="00A432D0" w:rsidRDefault="006838AF" w:rsidP="006838A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03" w:type="dxa"/>
            <w:vMerge/>
          </w:tcPr>
          <w:p w:rsidR="006838AF" w:rsidRPr="00A432D0" w:rsidRDefault="006838AF" w:rsidP="006838AF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6838AF" w:rsidRPr="00A432D0" w:rsidTr="00817319">
        <w:trPr>
          <w:trHeight w:val="478"/>
        </w:trPr>
        <w:tc>
          <w:tcPr>
            <w:tcW w:w="5371" w:type="dxa"/>
          </w:tcPr>
          <w:p w:rsidR="006838AF" w:rsidRDefault="006838AF" w:rsidP="00637C65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A432D0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Prix H.T. par personne</w:t>
            </w:r>
            <w:r w:rsidRPr="00A432D0">
              <w:rPr>
                <w:rFonts w:ascii="VAG Rounded Std Light" w:hAnsi="VAG Rounded Std Light" w:cs="Arial"/>
                <w:sz w:val="20"/>
                <w:szCs w:val="20"/>
              </w:rPr>
              <w:t> : 6</w:t>
            </w:r>
            <w:r w:rsidR="000B23C5" w:rsidRPr="00A432D0">
              <w:rPr>
                <w:rFonts w:ascii="VAG Rounded Std Light" w:hAnsi="VAG Rounded Std Light" w:cs="Arial"/>
                <w:sz w:val="20"/>
                <w:szCs w:val="20"/>
              </w:rPr>
              <w:t>2</w:t>
            </w:r>
            <w:r w:rsidR="00637C65">
              <w:rPr>
                <w:rFonts w:ascii="VAG Rounded Std Light" w:hAnsi="VAG Rounded Std Light" w:cs="Arial"/>
                <w:sz w:val="20"/>
                <w:szCs w:val="20"/>
              </w:rPr>
              <w:t>5</w:t>
            </w:r>
            <w:r w:rsidRPr="00A432D0">
              <w:rPr>
                <w:rFonts w:ascii="VAG Rounded Std Light" w:hAnsi="VAG Rounded Std Light" w:cs="Arial"/>
                <w:sz w:val="20"/>
                <w:szCs w:val="20"/>
              </w:rPr>
              <w:t xml:space="preserve"> €</w:t>
            </w:r>
          </w:p>
          <w:p w:rsidR="0052188D" w:rsidRDefault="0052188D" w:rsidP="00637C65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52188D" w:rsidRDefault="0052188D" w:rsidP="0052188D">
            <w:pPr>
              <w:rPr>
                <w:rFonts w:ascii="VAG Rounded Std Light" w:hAnsi="VAG Rounded Std Light" w:cs="Arial"/>
                <w:sz w:val="20"/>
                <w:szCs w:val="20"/>
              </w:rPr>
            </w:pPr>
            <w:r w:rsidRPr="0034308F">
              <w:rPr>
                <w:rFonts w:ascii="VAG Rounded Std Light" w:hAnsi="VAG Rounded Std Light" w:cs="Arial"/>
                <w:b/>
                <w:sz w:val="20"/>
                <w:szCs w:val="20"/>
              </w:rPr>
              <w:t>Profil du formateur</w:t>
            </w:r>
            <w:r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 : </w:t>
            </w:r>
            <w:r w:rsidRPr="0034308F">
              <w:rPr>
                <w:rFonts w:ascii="VAG Rounded Std Light" w:hAnsi="VAG Rounded Std Light" w:cs="Arial"/>
                <w:sz w:val="20"/>
                <w:szCs w:val="20"/>
              </w:rPr>
              <w:t>Formateur expert technique dans le domaine, intervenant dans des missions de conseil et d’assistance technique en entreprise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 </w:t>
            </w:r>
          </w:p>
          <w:p w:rsidR="0052188D" w:rsidRDefault="0052188D" w:rsidP="00637C65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52188D" w:rsidRPr="0052188D" w:rsidRDefault="0052188D" w:rsidP="0052188D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52188D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Préconisation Après</w:t>
            </w:r>
          </w:p>
          <w:p w:rsidR="0052188D" w:rsidRPr="00A432D0" w:rsidRDefault="0052188D" w:rsidP="0052188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52188D">
              <w:rPr>
                <w:rFonts w:ascii="VAG Rounded Std Light" w:hAnsi="VAG Rounded Std Light" w:cs="Arial"/>
                <w:sz w:val="20"/>
                <w:szCs w:val="20"/>
              </w:rPr>
              <w:t>M11 - Pratique de l'analyse de défaillances : méthode, études de cas de rupture de pièces métalliques</w:t>
            </w:r>
          </w:p>
        </w:tc>
        <w:tc>
          <w:tcPr>
            <w:tcW w:w="5303" w:type="dxa"/>
            <w:vMerge/>
          </w:tcPr>
          <w:p w:rsidR="006838AF" w:rsidRPr="00A432D0" w:rsidRDefault="006838AF" w:rsidP="006838AF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</w:tbl>
    <w:p w:rsidR="004E20DD" w:rsidRPr="007624C4" w:rsidRDefault="000557A4">
      <w:pPr>
        <w:rPr>
          <w:u w:val="single"/>
        </w:rPr>
      </w:pPr>
      <w:r w:rsidRPr="007624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CCB6A" wp14:editId="23547AC0">
                <wp:simplePos x="0" y="0"/>
                <wp:positionH relativeFrom="column">
                  <wp:posOffset>2967355</wp:posOffset>
                </wp:positionH>
                <wp:positionV relativeFrom="page">
                  <wp:posOffset>9448800</wp:posOffset>
                </wp:positionV>
                <wp:extent cx="3348990" cy="40005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89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0DD" w:rsidRDefault="004E20DD" w:rsidP="000F6191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Yolande BOUJU – 02 38 69 79 51</w:t>
                            </w:r>
                          </w:p>
                          <w:p w:rsidR="004E20DD" w:rsidRPr="000F6191" w:rsidRDefault="00421A79" w:rsidP="000F6191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4E20DD" w:rsidRPr="000F6191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3CCB6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9" type="#_x0000_t202" style="position:absolute;margin-left:233.65pt;margin-top:744pt;width:263.7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" filled="f" stroked="f">
                <v:path arrowok="t"/>
                <v:textbox>
                  <w:txbxContent>
                    <w:p w:rsidR="004E20DD" w:rsidRDefault="004E20DD" w:rsidP="000F6191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Yolande BOUJU – 02 38 69 79 51</w:t>
                      </w:r>
                    </w:p>
                    <w:p w:rsidR="004E20DD" w:rsidRPr="000F6191" w:rsidRDefault="000557A4" w:rsidP="000F6191">
                      <w:pPr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9" w:history="1">
                        <w:r w:rsidR="004E20DD" w:rsidRPr="000F6191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624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10DA3E" wp14:editId="2E917010">
                <wp:simplePos x="0" y="0"/>
                <wp:positionH relativeFrom="column">
                  <wp:posOffset>-394970</wp:posOffset>
                </wp:positionH>
                <wp:positionV relativeFrom="page">
                  <wp:posOffset>9486900</wp:posOffset>
                </wp:positionV>
                <wp:extent cx="3124200" cy="409575"/>
                <wp:effectExtent l="0" t="0" r="0" b="952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1A" w:rsidRPr="003E4E8B" w:rsidRDefault="003E4E8B" w:rsidP="00DB141A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4E8B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  <w:lang w:val="en-US"/>
                              </w:rPr>
                              <w:t>Lionel FOUQUET</w:t>
                            </w:r>
                            <w:r w:rsidR="00DB141A" w:rsidRPr="003E4E8B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  <w:lang w:val="en-US"/>
                              </w:rPr>
                              <w:t xml:space="preserve"> – 02 38 69 79 5</w:t>
                            </w:r>
                            <w:r w:rsidRPr="003E4E8B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  <w:p w:rsidR="00060DDA" w:rsidRPr="003E4E8B" w:rsidRDefault="003E4E8B" w:rsidP="00DB141A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3E4E8B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  <w:lang w:val="en-US"/>
                              </w:rPr>
                              <w:t>ionel.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  <w:lang w:val="en-US"/>
                              </w:rPr>
                              <w:t>fouquet</w:t>
                            </w:r>
                            <w:r w:rsidR="00DB141A" w:rsidRPr="003E4E8B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  <w:lang w:val="en-US"/>
                              </w:rPr>
                              <w:t>@cetim-certec.com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10DA3E" id="Zone de texte 5" o:spid="_x0000_s1030" type="#_x0000_t202" style="position:absolute;margin-left:-31.1pt;margin-top:747pt;width:246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" filled="f" stroked="f">
                <v:textbox>
                  <w:txbxContent>
                    <w:p w:rsidR="00DB141A" w:rsidRPr="003E4E8B" w:rsidRDefault="003E4E8B" w:rsidP="00DB141A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  <w:lang w:val="en-US"/>
                        </w:rPr>
                      </w:pPr>
                      <w:r w:rsidRPr="003E4E8B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  <w:lang w:val="en-US"/>
                        </w:rPr>
                        <w:t>Lionel FOUQUET</w:t>
                      </w:r>
                      <w:r w:rsidR="00DB141A" w:rsidRPr="003E4E8B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  <w:lang w:val="en-US"/>
                        </w:rPr>
                        <w:t xml:space="preserve"> – 02 38 69 79 5</w:t>
                      </w:r>
                      <w:r w:rsidRPr="003E4E8B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  <w:p w:rsidR="00060DDA" w:rsidRPr="003E4E8B" w:rsidRDefault="003E4E8B" w:rsidP="00DB141A">
                      <w:pPr>
                        <w:jc w:val="center"/>
                        <w:rPr>
                          <w:rFonts w:ascii="VAG Rounded Std Light" w:hAnsi="VAG Rounded Std Light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3E4E8B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  <w:lang w:val="en-US"/>
                        </w:rPr>
                        <w:t>ionel.</w:t>
                      </w: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  <w:lang w:val="en-US"/>
                        </w:rPr>
                        <w:t>fouquet</w:t>
                      </w:r>
                      <w:r w:rsidR="00DB141A" w:rsidRPr="003E4E8B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  <w:lang w:val="en-US"/>
                        </w:rPr>
                        <w:t>@cetim-certec.com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20DD" w:rsidRPr="007624C4" w:rsidSect="004B7E8D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79" w:rsidRDefault="00421A79" w:rsidP="000F6191">
      <w:r>
        <w:separator/>
      </w:r>
    </w:p>
  </w:endnote>
  <w:endnote w:type="continuationSeparator" w:id="0">
    <w:p w:rsidR="00421A79" w:rsidRDefault="00421A79" w:rsidP="000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AG Rounded Std Thin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79" w:rsidRDefault="00421A79" w:rsidP="000F6191">
      <w:r>
        <w:separator/>
      </w:r>
    </w:p>
  </w:footnote>
  <w:footnote w:type="continuationSeparator" w:id="0">
    <w:p w:rsidR="00421A79" w:rsidRDefault="00421A79" w:rsidP="000F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DD" w:rsidRDefault="009E67B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FE1105" wp14:editId="04DFCC81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559997" cy="10690952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rou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0690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AA0"/>
    <w:multiLevelType w:val="singleLevel"/>
    <w:tmpl w:val="83CA4D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10473AA"/>
    <w:multiLevelType w:val="hybridMultilevel"/>
    <w:tmpl w:val="FD428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547ED"/>
    <w:multiLevelType w:val="hybridMultilevel"/>
    <w:tmpl w:val="7C2887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5754BF"/>
    <w:multiLevelType w:val="hybridMultilevel"/>
    <w:tmpl w:val="AB3A3FB2"/>
    <w:lvl w:ilvl="0" w:tplc="E8D23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04BEE"/>
    <w:multiLevelType w:val="singleLevel"/>
    <w:tmpl w:val="9E74544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1C3E3524"/>
    <w:multiLevelType w:val="hybridMultilevel"/>
    <w:tmpl w:val="B426A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3F3E0D"/>
    <w:multiLevelType w:val="hybridMultilevel"/>
    <w:tmpl w:val="69402E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806D0"/>
    <w:multiLevelType w:val="singleLevel"/>
    <w:tmpl w:val="D2407C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20B91AD6"/>
    <w:multiLevelType w:val="hybridMultilevel"/>
    <w:tmpl w:val="8AAA24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11E9D"/>
    <w:multiLevelType w:val="singleLevel"/>
    <w:tmpl w:val="802EDD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23F06A52"/>
    <w:multiLevelType w:val="hybridMultilevel"/>
    <w:tmpl w:val="4C56FF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1E4ECF"/>
    <w:multiLevelType w:val="hybridMultilevel"/>
    <w:tmpl w:val="3F0E8C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4031AA"/>
    <w:multiLevelType w:val="hybridMultilevel"/>
    <w:tmpl w:val="F48C2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E3147A"/>
    <w:multiLevelType w:val="hybridMultilevel"/>
    <w:tmpl w:val="F56E131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1E0C46"/>
    <w:multiLevelType w:val="singleLevel"/>
    <w:tmpl w:val="853A9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2BDF3711"/>
    <w:multiLevelType w:val="hybridMultilevel"/>
    <w:tmpl w:val="7924FE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B6C1B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VAG Rounded Std Light" w:hAnsi="VAG Rounded Std Light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E539F4"/>
    <w:multiLevelType w:val="singleLevel"/>
    <w:tmpl w:val="81AC11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>
    <w:nsid w:val="384038F6"/>
    <w:multiLevelType w:val="hybridMultilevel"/>
    <w:tmpl w:val="C15C5934"/>
    <w:lvl w:ilvl="0" w:tplc="BC7214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CA0AC9"/>
    <w:multiLevelType w:val="hybridMultilevel"/>
    <w:tmpl w:val="64B862B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4A6255"/>
    <w:multiLevelType w:val="hybridMultilevel"/>
    <w:tmpl w:val="523E74F0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E7EEF"/>
    <w:multiLevelType w:val="hybridMultilevel"/>
    <w:tmpl w:val="F6189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947BE1"/>
    <w:multiLevelType w:val="hybridMultilevel"/>
    <w:tmpl w:val="81E83B9A"/>
    <w:lvl w:ilvl="0" w:tplc="A5B6C1BC">
      <w:start w:val="1"/>
      <w:numFmt w:val="bullet"/>
      <w:lvlText w:val="&gt;"/>
      <w:lvlJc w:val="left"/>
      <w:pPr>
        <w:ind w:left="36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D05341"/>
    <w:multiLevelType w:val="hybridMultilevel"/>
    <w:tmpl w:val="5380E2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16274A"/>
    <w:multiLevelType w:val="singleLevel"/>
    <w:tmpl w:val="18140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9534817"/>
    <w:multiLevelType w:val="hybridMultilevel"/>
    <w:tmpl w:val="A1EC7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A0388F"/>
    <w:multiLevelType w:val="hybridMultilevel"/>
    <w:tmpl w:val="8528CC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511A09"/>
    <w:multiLevelType w:val="hybridMultilevel"/>
    <w:tmpl w:val="C4B03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D660EE7"/>
    <w:multiLevelType w:val="hybridMultilevel"/>
    <w:tmpl w:val="EA066DE8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91644"/>
    <w:multiLevelType w:val="singleLevel"/>
    <w:tmpl w:val="C04CCC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9">
    <w:nsid w:val="4E707373"/>
    <w:multiLevelType w:val="hybridMultilevel"/>
    <w:tmpl w:val="96FCC0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3D0355"/>
    <w:multiLevelType w:val="hybridMultilevel"/>
    <w:tmpl w:val="E2CA17E4"/>
    <w:lvl w:ilvl="0" w:tplc="0264FCD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302AEA"/>
    <w:multiLevelType w:val="hybridMultilevel"/>
    <w:tmpl w:val="3000B5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BC6AF1"/>
    <w:multiLevelType w:val="hybridMultilevel"/>
    <w:tmpl w:val="D792A8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32353D"/>
    <w:multiLevelType w:val="singleLevel"/>
    <w:tmpl w:val="9E7454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4">
    <w:nsid w:val="5E581EE0"/>
    <w:multiLevelType w:val="hybridMultilevel"/>
    <w:tmpl w:val="471EC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37ACF"/>
    <w:multiLevelType w:val="singleLevel"/>
    <w:tmpl w:val="4B3807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6">
    <w:nsid w:val="60613001"/>
    <w:multiLevelType w:val="hybridMultilevel"/>
    <w:tmpl w:val="96A82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A5F96"/>
    <w:multiLevelType w:val="hybridMultilevel"/>
    <w:tmpl w:val="A91AB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0B763A"/>
    <w:multiLevelType w:val="hybridMultilevel"/>
    <w:tmpl w:val="A6904D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E07AD8"/>
    <w:multiLevelType w:val="hybridMultilevel"/>
    <w:tmpl w:val="06765F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A74F76"/>
    <w:multiLevelType w:val="singleLevel"/>
    <w:tmpl w:val="3B86F0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93F36CB"/>
    <w:multiLevelType w:val="hybridMultilevel"/>
    <w:tmpl w:val="8CE469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9D3406"/>
    <w:multiLevelType w:val="hybridMultilevel"/>
    <w:tmpl w:val="1A6298D8"/>
    <w:lvl w:ilvl="0" w:tplc="A5B6C1BC">
      <w:start w:val="1"/>
      <w:numFmt w:val="bullet"/>
      <w:lvlText w:val="&gt;"/>
      <w:lvlJc w:val="left"/>
      <w:pPr>
        <w:ind w:left="36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6351A5"/>
    <w:multiLevelType w:val="hybridMultilevel"/>
    <w:tmpl w:val="E0082A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506184"/>
    <w:multiLevelType w:val="hybridMultilevel"/>
    <w:tmpl w:val="A4B2A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4"/>
  </w:num>
  <w:num w:numId="4">
    <w:abstractNumId w:val="28"/>
  </w:num>
  <w:num w:numId="5">
    <w:abstractNumId w:val="40"/>
  </w:num>
  <w:num w:numId="6">
    <w:abstractNumId w:val="16"/>
  </w:num>
  <w:num w:numId="7">
    <w:abstractNumId w:val="35"/>
  </w:num>
  <w:num w:numId="8">
    <w:abstractNumId w:val="14"/>
  </w:num>
  <w:num w:numId="9">
    <w:abstractNumId w:val="5"/>
  </w:num>
  <w:num w:numId="10">
    <w:abstractNumId w:val="22"/>
  </w:num>
  <w:num w:numId="11">
    <w:abstractNumId w:val="36"/>
  </w:num>
  <w:num w:numId="12">
    <w:abstractNumId w:val="19"/>
  </w:num>
  <w:num w:numId="13">
    <w:abstractNumId w:val="32"/>
  </w:num>
  <w:num w:numId="14">
    <w:abstractNumId w:val="1"/>
  </w:num>
  <w:num w:numId="15">
    <w:abstractNumId w:val="27"/>
  </w:num>
  <w:num w:numId="16">
    <w:abstractNumId w:val="9"/>
  </w:num>
  <w:num w:numId="17">
    <w:abstractNumId w:val="7"/>
  </w:num>
  <w:num w:numId="18">
    <w:abstractNumId w:val="31"/>
  </w:num>
  <w:num w:numId="19">
    <w:abstractNumId w:val="37"/>
  </w:num>
  <w:num w:numId="20">
    <w:abstractNumId w:val="12"/>
  </w:num>
  <w:num w:numId="21">
    <w:abstractNumId w:val="39"/>
  </w:num>
  <w:num w:numId="22">
    <w:abstractNumId w:val="30"/>
  </w:num>
  <w:num w:numId="23">
    <w:abstractNumId w:val="20"/>
  </w:num>
  <w:num w:numId="24">
    <w:abstractNumId w:val="44"/>
  </w:num>
  <w:num w:numId="25">
    <w:abstractNumId w:val="34"/>
  </w:num>
  <w:num w:numId="26">
    <w:abstractNumId w:val="41"/>
  </w:num>
  <w:num w:numId="27">
    <w:abstractNumId w:val="43"/>
  </w:num>
  <w:num w:numId="28">
    <w:abstractNumId w:val="15"/>
  </w:num>
  <w:num w:numId="29">
    <w:abstractNumId w:val="18"/>
  </w:num>
  <w:num w:numId="30">
    <w:abstractNumId w:val="13"/>
  </w:num>
  <w:num w:numId="31">
    <w:abstractNumId w:val="2"/>
  </w:num>
  <w:num w:numId="32">
    <w:abstractNumId w:val="10"/>
  </w:num>
  <w:num w:numId="33">
    <w:abstractNumId w:val="26"/>
  </w:num>
  <w:num w:numId="34">
    <w:abstractNumId w:val="25"/>
  </w:num>
  <w:num w:numId="35">
    <w:abstractNumId w:val="11"/>
  </w:num>
  <w:num w:numId="36">
    <w:abstractNumId w:val="21"/>
  </w:num>
  <w:num w:numId="37">
    <w:abstractNumId w:val="0"/>
  </w:num>
  <w:num w:numId="38">
    <w:abstractNumId w:val="29"/>
  </w:num>
  <w:num w:numId="39">
    <w:abstractNumId w:val="24"/>
  </w:num>
  <w:num w:numId="40">
    <w:abstractNumId w:val="17"/>
  </w:num>
  <w:num w:numId="41">
    <w:abstractNumId w:val="3"/>
  </w:num>
  <w:num w:numId="42">
    <w:abstractNumId w:val="6"/>
  </w:num>
  <w:num w:numId="43">
    <w:abstractNumId w:val="38"/>
  </w:num>
  <w:num w:numId="44">
    <w:abstractNumId w:val="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1"/>
    <w:rsid w:val="000557A4"/>
    <w:rsid w:val="00060DDA"/>
    <w:rsid w:val="000B23C5"/>
    <w:rsid w:val="000F6191"/>
    <w:rsid w:val="00113733"/>
    <w:rsid w:val="00170B0B"/>
    <w:rsid w:val="00186A19"/>
    <w:rsid w:val="001B7702"/>
    <w:rsid w:val="00232A5D"/>
    <w:rsid w:val="002B3E75"/>
    <w:rsid w:val="00317B16"/>
    <w:rsid w:val="00391CCA"/>
    <w:rsid w:val="003B36B2"/>
    <w:rsid w:val="003E4E8B"/>
    <w:rsid w:val="0040179F"/>
    <w:rsid w:val="004036F4"/>
    <w:rsid w:val="00403E12"/>
    <w:rsid w:val="00405035"/>
    <w:rsid w:val="00421A79"/>
    <w:rsid w:val="004B7E8D"/>
    <w:rsid w:val="004E20DD"/>
    <w:rsid w:val="004F502E"/>
    <w:rsid w:val="005014F8"/>
    <w:rsid w:val="00503C50"/>
    <w:rsid w:val="0052188D"/>
    <w:rsid w:val="005450FD"/>
    <w:rsid w:val="0055322A"/>
    <w:rsid w:val="005F6B3E"/>
    <w:rsid w:val="00637C65"/>
    <w:rsid w:val="006838AF"/>
    <w:rsid w:val="006C18F2"/>
    <w:rsid w:val="007464C5"/>
    <w:rsid w:val="0075537D"/>
    <w:rsid w:val="007624C4"/>
    <w:rsid w:val="00770E3B"/>
    <w:rsid w:val="0079100E"/>
    <w:rsid w:val="00795DC5"/>
    <w:rsid w:val="007B79EA"/>
    <w:rsid w:val="007F2F34"/>
    <w:rsid w:val="00801BB9"/>
    <w:rsid w:val="00817319"/>
    <w:rsid w:val="00820EFD"/>
    <w:rsid w:val="008D4C51"/>
    <w:rsid w:val="009324B6"/>
    <w:rsid w:val="009900B9"/>
    <w:rsid w:val="009E67B8"/>
    <w:rsid w:val="00A432D0"/>
    <w:rsid w:val="00A72175"/>
    <w:rsid w:val="00AA76B5"/>
    <w:rsid w:val="00BA2638"/>
    <w:rsid w:val="00C01838"/>
    <w:rsid w:val="00C01D4C"/>
    <w:rsid w:val="00C16122"/>
    <w:rsid w:val="00CF5BA4"/>
    <w:rsid w:val="00D32ECE"/>
    <w:rsid w:val="00D42087"/>
    <w:rsid w:val="00D55BBB"/>
    <w:rsid w:val="00D921E4"/>
    <w:rsid w:val="00DB04A2"/>
    <w:rsid w:val="00DB141A"/>
    <w:rsid w:val="00DC301E"/>
    <w:rsid w:val="00DD6F67"/>
    <w:rsid w:val="00DF6F4B"/>
    <w:rsid w:val="00E23438"/>
    <w:rsid w:val="00E24E1D"/>
    <w:rsid w:val="00E52366"/>
    <w:rsid w:val="00ED3851"/>
    <w:rsid w:val="00EE262E"/>
    <w:rsid w:val="00EE4CB2"/>
    <w:rsid w:val="00F22728"/>
    <w:rsid w:val="00F24F63"/>
    <w:rsid w:val="00F51C8E"/>
    <w:rsid w:val="00FC38CF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F6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F6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rsid w:val="000F6191"/>
    <w:rPr>
      <w:sz w:val="20"/>
      <w:szCs w:val="20"/>
    </w:rPr>
  </w:style>
  <w:style w:type="character" w:styleId="Lienhypertexte">
    <w:name w:val="Hyperlink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 w:cs="Arial"/>
      <w:color w:val="FFFFFF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 w:cs="Arial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 w:cs="Arial"/>
      <w:color w:val="464749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 w:cs="Arial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 w:cs="Arial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 w:cs="Arial"/>
      <w:color w:val="464749"/>
      <w:sz w:val="20"/>
      <w:szCs w:val="20"/>
    </w:rPr>
  </w:style>
  <w:style w:type="table" w:styleId="Grilledutableau">
    <w:name w:val="Table Grid"/>
    <w:basedOn w:val="TableauNormal"/>
    <w:locked/>
    <w:rsid w:val="00D55B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F6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F6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rsid w:val="000F6191"/>
    <w:rPr>
      <w:sz w:val="20"/>
      <w:szCs w:val="20"/>
    </w:rPr>
  </w:style>
  <w:style w:type="character" w:styleId="Lienhypertexte">
    <w:name w:val="Hyperlink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 w:cs="Arial"/>
      <w:color w:val="FFFFFF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 w:cs="Arial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 w:cs="Arial"/>
      <w:color w:val="464749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 w:cs="Arial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 w:cs="Arial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 w:cs="Arial"/>
      <w:color w:val="464749"/>
      <w:sz w:val="20"/>
      <w:szCs w:val="20"/>
    </w:rPr>
  </w:style>
  <w:style w:type="table" w:styleId="Grilledutableau">
    <w:name w:val="Table Grid"/>
    <w:basedOn w:val="TableauNormal"/>
    <w:locked/>
    <w:rsid w:val="00D55B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e.bouju@cetim-certe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lande.bouju@cetim-cer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Fernandes Da Silva Rafaël</cp:lastModifiedBy>
  <cp:revision>2</cp:revision>
  <cp:lastPrinted>2016-07-28T14:56:00Z</cp:lastPrinted>
  <dcterms:created xsi:type="dcterms:W3CDTF">2017-09-14T12:50:00Z</dcterms:created>
  <dcterms:modified xsi:type="dcterms:W3CDTF">2017-09-14T12:50:00Z</dcterms:modified>
</cp:coreProperties>
</file>